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2847" w:rsidRDefault="00235681" w:rsidP="006878AE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92847" w:rsidRPr="006928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C9134D" w:rsidRPr="00C913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ул. Адмиралтейская, ул. Советская, ул. </w:t>
      </w:r>
      <w:proofErr w:type="spellStart"/>
      <w:r w:rsidR="00C9134D" w:rsidRPr="00C9134D">
        <w:rPr>
          <w:rFonts w:ascii="Times New Roman" w:hAnsi="Times New Roman" w:cs="Times New Roman"/>
          <w:b/>
          <w:color w:val="000000"/>
          <w:sz w:val="28"/>
          <w:szCs w:val="28"/>
        </w:rPr>
        <w:t>Валявкина</w:t>
      </w:r>
      <w:proofErr w:type="spellEnd"/>
      <w:r w:rsidR="00C9134D" w:rsidRPr="00C913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6878A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9134D" w:rsidRPr="00C9134D">
        <w:rPr>
          <w:rFonts w:ascii="Times New Roman" w:hAnsi="Times New Roman" w:cs="Times New Roman"/>
          <w:b/>
          <w:color w:val="000000"/>
          <w:sz w:val="28"/>
          <w:szCs w:val="28"/>
        </w:rPr>
        <w:t>просп. Никольский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</w:p>
    <w:p w:rsidR="00235681" w:rsidRDefault="00235681" w:rsidP="006878AE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Архангельской области</w:t>
      </w:r>
    </w:p>
    <w:p w:rsidR="00235681" w:rsidRPr="00235681" w:rsidRDefault="00235681" w:rsidP="006878AE">
      <w:pPr>
        <w:pStyle w:val="ConsPlusNormal"/>
        <w:spacing w:line="23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134D" w:rsidRPr="00C9134D" w:rsidRDefault="00C9134D" w:rsidP="006878A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ул. Адмиралтейская, ул. Советская, ул. </w:t>
      </w:r>
      <w:proofErr w:type="spell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Валявкина</w:t>
      </w:r>
      <w:proofErr w:type="spellEnd"/>
      <w:r w:rsidRPr="00C9134D">
        <w:rPr>
          <w:rFonts w:ascii="Times New Roman" w:hAnsi="Times New Roman" w:cs="Times New Roman"/>
          <w:color w:val="000000"/>
          <w:sz w:val="28"/>
          <w:szCs w:val="28"/>
        </w:rPr>
        <w:t>, просп. Никольский общей площадью 0,3724 га полностью расположена в границах следующих зон:</w:t>
      </w:r>
    </w:p>
    <w:p w:rsidR="00C9134D" w:rsidRPr="00C9134D" w:rsidRDefault="00C9134D" w:rsidP="006878A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типа, в зоне археологического наблюдения "Б", в зоне археологического наблюдения "В" в соответствии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с постановлением Правительства Архангельской области от 18 ноября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 и Соломбальском территориальных округах)";</w:t>
      </w:r>
      <w:proofErr w:type="gramEnd"/>
    </w:p>
    <w:p w:rsidR="00C9134D" w:rsidRPr="00C9134D" w:rsidRDefault="00C9134D" w:rsidP="006878A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34D">
        <w:rPr>
          <w:rFonts w:ascii="Times New Roman" w:hAnsi="Times New Roman" w:cs="Times New Roman"/>
          <w:color w:val="000000"/>
          <w:sz w:val="28"/>
          <w:szCs w:val="28"/>
        </w:rPr>
        <w:t>второй и третий пояс ЗСО источников водоснабжения;</w:t>
      </w:r>
    </w:p>
    <w:p w:rsidR="00C9134D" w:rsidRPr="00C9134D" w:rsidRDefault="00C9134D" w:rsidP="006878A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ул. Адмиралтейская, ул. Советская, ул. </w:t>
      </w:r>
      <w:proofErr w:type="spell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Валявкина</w:t>
      </w:r>
      <w:proofErr w:type="spellEnd"/>
      <w:r w:rsidRPr="00C9134D">
        <w:rPr>
          <w:rFonts w:ascii="Times New Roman" w:hAnsi="Times New Roman" w:cs="Times New Roman"/>
          <w:color w:val="000000"/>
          <w:sz w:val="28"/>
          <w:szCs w:val="28"/>
        </w:rPr>
        <w:t>, просп. Никольский общей площадью 0,3724 га частично расположена в границах следующих зон:</w:t>
      </w:r>
    </w:p>
    <w:p w:rsidR="00C9134D" w:rsidRPr="00C9134D" w:rsidRDefault="00C9134D" w:rsidP="006878A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29:00-6.274, вид: Иная зона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территории, Иные зоны с особыми условиями использования территории; наименование: Граница зоны затопления муниципального образования "Город Архангельск" (территориальные округа Соломбальский, Северный); ограничение: 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зон затопления, подтопления, в соответствии с законодательством Российской Федерации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>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>в целях регулирования плодородия почв;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с вредными организмами. Водный кодекс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>(от 03.06.2006 № 74-ФЗ);</w:t>
      </w:r>
    </w:p>
    <w:p w:rsidR="00C9134D" w:rsidRPr="00C9134D" w:rsidRDefault="00C9134D" w:rsidP="006878A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29:00-6.275; вид: Иная зона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территории, Иные зоны с особыми условиями использования территории; наименование: Граница зоны подтопления муниципального образования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lastRenderedPageBreak/>
        <w:t>(территориальные округа Соломбальский, Северный); 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</w:t>
      </w:r>
      <w:r w:rsidR="00FA4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и захоронения радиоактивных отходов; 4) осуществление авиационных мер по борьбе с вредными организмами. Водный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одекс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>(от 03.06.2006 г. № 74-ФЗ);</w:t>
      </w:r>
    </w:p>
    <w:p w:rsidR="00C9134D" w:rsidRPr="00C9134D" w:rsidRDefault="00C9134D" w:rsidP="006878A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29:22-6.678; тип: зона с особыми условиями использования территории; вид: охранная зона инженерных коммуникаций; наименование: зона с особыми условиями использования территории "ВЛ-0,4 ПЕР БАННЫЙ, ВЛ-0,4 ТП ШК 50"; ограничение: постановление Правительства Российской Федерации № 160 от 24 февраля 2009 года П8. 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В охранной зоне (далее-ОЗ)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пожаров: а) набрасывать на провода и опоры воздушных линий электропередачи посторонние предметы, а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 также подниматься на опоры воздушных линий электропередачи; б) размещать любые объекты и предмет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ы(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>материалы)в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ОЗ вводных и распределительных устройств, подстанций, воздушных линий электропередачи, а также в ОЗ кабельных линий электропередачи; г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)р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>азмещать свалки; д) производить работы ударными механизмами, сбрасывать тяжести массой свыше5тонн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>роизводить сброс и слив едких и коррозионных веществ и горюче-смазочных материалов(в ОЗ подземных кабельных линий электропередачи)П10.В пределах ОЗ без письменного решения о согласовании сетевых организаций юридическим и физическим лицам запрещаются: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а) строительство, капитальный ремонт, реконструкция или снос зданий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землечерпальные и погрузочно-разгрузочные работы, добыча рыбы, других водных животных и растений придонными орудиями лова, устройство водопоев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>колка и заготовка льда(в ОЗ подводных кабельных линий электропередачи);д)проход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4,5метра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>(в ОЗ воздушных линий электропередачи); ж) земляные работы на глубине более0,3метр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>на вспахиваемых землях на глубине более0,45метра),а также планировка грунта (в ОЗ подземных кабельных линий электропередачи);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з) полив сельскохозяйственных культур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>в случае, если высота струи воды может составить свыше3метро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в(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>в ОЗ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ОЗ воздушных линий электропередачи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)и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ли полевые сельскохозяйственные работы связанные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с вспашкой земли(в ОЗ кабельных линий электропередачи) П11.В ОЗ, установленных для объектов электросетевого хозяйства напряжением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до 1 000 вольт запрещается: а) размещать детские и спортивные площадки, стадионы, рынки, торговые точки, полевые станы, загоны для 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скота, гаражи и стоянки всех видов машин и механизмов, садовые, огородные земельные участки и иные объекты недвижимости, расположенные в границах территории ведения гражданами садоводства или огородничества для собственных нужд, объекты жилищного строительства, в том числе индивидуального (в ОЗ воздушных линий электропередачи); б) складировать или размещать хранилища любых, в том числе горюче-смазочных, материалов;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 в)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ОЗ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 подводных кабельных линий электропередачи); </w:t>
      </w:r>
    </w:p>
    <w:p w:rsidR="00A11A50" w:rsidRPr="00235681" w:rsidRDefault="00C9134D" w:rsidP="006878AE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29:22-6.816; тип: зона с особыми условиями использования территории; вид: зона публичного сервитута; наименование: публичный сервитут объекта электросетевого хозяйства: "ВЛ-0,4 ПЕР 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БАННЫЙ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, ВЛ-0,4 ТП ШК 50"; ограничение: Публичный сервитут. Цель-размещение объекта электросетевого хозяйства (ВЛ-0,4 ПЕР 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БАННЫЙ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, ВЛ-0,4 ТП ШК 50). Срок действия публичного сервитута - 49 лет. </w:t>
      </w:r>
      <w:proofErr w:type="gramStart"/>
      <w:r w:rsidRPr="00C9134D">
        <w:rPr>
          <w:rFonts w:ascii="Times New Roman" w:hAnsi="Times New Roman" w:cs="Times New Roman"/>
          <w:color w:val="000000"/>
          <w:sz w:val="28"/>
          <w:szCs w:val="28"/>
        </w:rPr>
        <w:t>Лицо</w:t>
      </w:r>
      <w:proofErr w:type="gramEnd"/>
      <w:r w:rsidRPr="00C91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8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134D">
        <w:rPr>
          <w:rFonts w:ascii="Times New Roman" w:hAnsi="Times New Roman" w:cs="Times New Roman"/>
          <w:color w:val="000000"/>
          <w:sz w:val="28"/>
          <w:szCs w:val="28"/>
        </w:rPr>
        <w:t>в пользу которого устанавливается публичный сервитут: Публичное акционерное общество "Межрегиональная распределительная сетевая компания Северо-Запада", ИНН 7802312751, ОГРН 1047855175785, почтовый адрес: 163045, г. Архангельск, Кузнечихинский промузел, 4 проезд, строение 5, адрес электронной почты: office@arhen.ru.</w:t>
      </w:r>
    </w:p>
    <w:sectPr w:rsidR="00A11A50" w:rsidRPr="00235681" w:rsidSect="003777B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B9" w:rsidRDefault="006202B9" w:rsidP="00D02FB8">
      <w:pPr>
        <w:spacing w:after="0" w:line="240" w:lineRule="auto"/>
      </w:pPr>
      <w:r>
        <w:separator/>
      </w:r>
    </w:p>
  </w:endnote>
  <w:endnote w:type="continuationSeparator" w:id="0">
    <w:p w:rsidR="006202B9" w:rsidRDefault="006202B9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B9" w:rsidRDefault="006202B9" w:rsidP="00D02FB8">
      <w:pPr>
        <w:spacing w:after="0" w:line="240" w:lineRule="auto"/>
      </w:pPr>
      <w:r>
        <w:separator/>
      </w:r>
    </w:p>
  </w:footnote>
  <w:footnote w:type="continuationSeparator" w:id="0">
    <w:p w:rsidR="006202B9" w:rsidRDefault="006202B9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FA49A9">
          <w:rPr>
            <w:rFonts w:ascii="Times New Roman" w:hAnsi="Times New Roman"/>
            <w:noProof/>
            <w:sz w:val="24"/>
            <w:szCs w:val="24"/>
          </w:rPr>
          <w:t>2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874DE"/>
    <w:rsid w:val="000A1864"/>
    <w:rsid w:val="001951C3"/>
    <w:rsid w:val="00235681"/>
    <w:rsid w:val="002847DA"/>
    <w:rsid w:val="003753C2"/>
    <w:rsid w:val="003777B5"/>
    <w:rsid w:val="00470E7A"/>
    <w:rsid w:val="006202B9"/>
    <w:rsid w:val="006878AE"/>
    <w:rsid w:val="00692847"/>
    <w:rsid w:val="0069785E"/>
    <w:rsid w:val="007441D3"/>
    <w:rsid w:val="007B3B8C"/>
    <w:rsid w:val="00807276"/>
    <w:rsid w:val="00B24AE1"/>
    <w:rsid w:val="00BD13ED"/>
    <w:rsid w:val="00C9134D"/>
    <w:rsid w:val="00D02FB8"/>
    <w:rsid w:val="00D86D5C"/>
    <w:rsid w:val="00E3419F"/>
    <w:rsid w:val="00E470F3"/>
    <w:rsid w:val="00F73509"/>
    <w:rsid w:val="00F90FE2"/>
    <w:rsid w:val="00FA49A9"/>
    <w:rsid w:val="00FB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6</cp:revision>
  <cp:lastPrinted>2024-11-02T13:17:00Z</cp:lastPrinted>
  <dcterms:created xsi:type="dcterms:W3CDTF">2024-11-01T06:40:00Z</dcterms:created>
  <dcterms:modified xsi:type="dcterms:W3CDTF">2024-11-02T13:58:00Z</dcterms:modified>
</cp:coreProperties>
</file>